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1338" w:type="dxa"/>
        <w:tblInd w:w="-5" w:type="dxa"/>
        <w:tblLook w:val="04A0" w:firstRow="1" w:lastRow="0" w:firstColumn="1" w:lastColumn="0" w:noHBand="0" w:noVBand="1"/>
      </w:tblPr>
      <w:tblGrid>
        <w:gridCol w:w="5664"/>
        <w:gridCol w:w="5674"/>
      </w:tblGrid>
      <w:tr w:rsidR="00F413B8" w:rsidTr="008B5B2A"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003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CDFDA6C" wp14:editId="62CB40C4">
                  <wp:extent cx="1876425" cy="492596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ron-Polimer-lo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485" cy="50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Общество с ограниченной ответственностью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«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Акрон Полимер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»</w:t>
            </w:r>
          </w:p>
        </w:tc>
      </w:tr>
      <w:tr w:rsidR="00F413B8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ИНН 6312168401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КПП 631201001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ОГРНи1166313167900</w:t>
            </w:r>
          </w:p>
        </w:tc>
      </w:tr>
      <w:tr w:rsidR="00F413B8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4941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Юр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идический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адрес: 4430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51, Самарская область,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г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ород 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Самара</w:t>
            </w:r>
          </w:p>
        </w:tc>
      </w:tr>
      <w:tr w:rsidR="00F413B8" w:rsidRPr="00866583" w:rsidTr="008B5B2A">
        <w:trPr>
          <w:trHeight w:val="60"/>
        </w:trPr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Улица Олимпийская, дом. 73, литера В, комната 1</w:t>
            </w:r>
          </w:p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 сотовый: +7 (927) 614-18-44</w:t>
            </w:r>
          </w:p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тел.: +7</w:t>
            </w:r>
            <w:r w:rsidR="0049417C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(846) 250-07-80</w:t>
            </w:r>
          </w:p>
        </w:tc>
      </w:tr>
      <w:tr w:rsidR="00F413B8" w:rsidRPr="00866583" w:rsidTr="008B5B2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F413B8" w:rsidRDefault="00F413B8" w:rsidP="008B5B2A">
            <w:pPr>
              <w:pStyle w:val="TableContents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www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akron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-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polimer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ru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</w:tr>
    </w:tbl>
    <w:p w:rsidR="00F413B8" w:rsidRDefault="00F413B8" w:rsidP="00F413B8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p w:rsidR="00197B71" w:rsidRPr="00550CE8" w:rsidRDefault="00197B71" w:rsidP="00F413B8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22"/>
        <w:gridCol w:w="770"/>
        <w:gridCol w:w="709"/>
        <w:gridCol w:w="241"/>
        <w:gridCol w:w="950"/>
        <w:gridCol w:w="950"/>
        <w:gridCol w:w="950"/>
        <w:gridCol w:w="951"/>
      </w:tblGrid>
      <w:tr w:rsidR="00656F6A" w:rsidTr="00981A91">
        <w:tc>
          <w:tcPr>
            <w:tcW w:w="5524" w:type="dxa"/>
            <w:gridSpan w:val="2"/>
          </w:tcPr>
          <w:p w:rsidR="00656F6A" w:rsidRP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lang w:val="ru-RU" w:eastAsia="ru-RU"/>
              </w:rPr>
            </w:pPr>
            <w:r w:rsidRPr="00E143AA">
              <w:rPr>
                <w:rFonts w:ascii="Arial Narrow" w:eastAsia="Times New Roman" w:hAnsi="Arial Narrow" w:cs="Times New Roman"/>
                <w:b/>
                <w:lang w:val="ru-RU" w:eastAsia="ru-RU"/>
              </w:rPr>
              <w:t>ПАСПОРТ ИЗДЕЛИЯ</w:t>
            </w:r>
          </w:p>
        </w:tc>
        <w:tc>
          <w:tcPr>
            <w:tcW w:w="222" w:type="dxa"/>
          </w:tcPr>
          <w:p w:rsidR="00656F6A" w:rsidRPr="00656F6A" w:rsidRDefault="00656F6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656F6A" w:rsidRPr="00F413B8" w:rsidRDefault="00580DAE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ЛПП ЛМ</w:t>
            </w:r>
            <w:r w:rsidR="001722B7"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У А30</w:t>
            </w:r>
            <w:r w:rsidR="00E143AA" w:rsidRPr="00F413B8"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-750</w:t>
            </w:r>
          </w:p>
        </w:tc>
      </w:tr>
      <w:tr w:rsidR="00E143AA" w:rsidTr="00981A91">
        <w:tc>
          <w:tcPr>
            <w:tcW w:w="5524" w:type="dxa"/>
            <w:gridSpan w:val="2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5524" w:type="dxa"/>
            <w:gridSpan w:val="2"/>
            <w:shd w:val="clear" w:color="auto" w:fill="A6A6A6" w:themeFill="background1" w:themeFillShade="A6"/>
          </w:tcPr>
          <w:p w:rsidR="00E143AA" w:rsidRPr="0049417C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Условное обозначение изделия: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E143AA" w:rsidRPr="0049417C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Назначение и область применения:</w:t>
            </w: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Наименование изделия: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ТУ 23.61.12-001-06176220-2017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 w:val="restart"/>
          </w:tcPr>
          <w:p w:rsidR="00E143AA" w:rsidRPr="00656F6A" w:rsidRDefault="00E143AA" w:rsidP="00E143A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Люк изготовлен из полимерно-композитной смеси, методом прямого-горячего прессования. 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полимер-песчан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предназначен для установки на смотровых кабельных колодцах, на всех видах инженерных сетей [водопровода, канализации, водоснабжения].</w:t>
            </w: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Нормативный документ: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олимер-песчан</w:t>
            </w:r>
            <w:r w:rsidR="001722B7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типа ЛМУ А30</w:t>
            </w:r>
            <w:r w:rsidR="00550CE8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-750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Производитель:</w:t>
            </w:r>
          </w:p>
          <w:p w:rsidR="00D30F0F" w:rsidRDefault="00D30F0F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Другое: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ООО Акрон Полимер</w:t>
            </w:r>
          </w:p>
          <w:p w:rsidR="00D30F0F" w:rsidRDefault="00D30F0F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bookmarkStart w:id="0" w:name="_GoBack"/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Изделие может комплектоваться запорным устройство</w:t>
            </w:r>
            <w:bookmarkEnd w:id="0"/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5524" w:type="dxa"/>
            <w:gridSpan w:val="2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Технический рисунок изделия: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Основные технические характеристики</w:t>
            </w: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9A777C" w:rsidTr="009A777C">
        <w:tc>
          <w:tcPr>
            <w:tcW w:w="5524" w:type="dxa"/>
            <w:gridSpan w:val="2"/>
            <w:vMerge w:val="restart"/>
            <w:vAlign w:val="center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02682B55" wp14:editId="7153193E">
                  <wp:extent cx="2707547" cy="276705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юк 2У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184" cy="280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bottom w:val="dotted" w:sz="4" w:space="0" w:color="auto"/>
            </w:tcBorders>
          </w:tcPr>
          <w:p w:rsidR="009A777C" w:rsidRPr="00656F6A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751" w:type="dxa"/>
            <w:gridSpan w:val="6"/>
            <w:tcBorders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Нагрузка, т.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20,5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изделия,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обоймы-обечайки,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12</w:t>
            </w:r>
            <w:r w:rsidR="00580DAE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,5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крышки,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750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545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Внутренний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AE5BB4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Высота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550CE8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576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крышки,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Толщина крышки,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550CE8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F413B8" w:rsidRDefault="001722B7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3</w:t>
            </w:r>
            <w:r w:rsidR="009A77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 xml:space="preserve"> т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Логотип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9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595959" w:themeFill="text1" w:themeFillTint="A6"/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черный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C2D69B" w:themeFill="accent3" w:themeFillTint="99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зеленый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красный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984806" w:themeFill="accent6" w:themeFillShade="80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коричневый</w:t>
            </w:r>
          </w:p>
        </w:tc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серый</w:t>
            </w:r>
          </w:p>
        </w:tc>
      </w:tr>
      <w:tr w:rsidR="009A777C" w:rsidTr="009A777C">
        <w:tc>
          <w:tcPr>
            <w:tcW w:w="5524" w:type="dxa"/>
            <w:gridSpan w:val="2"/>
            <w:vMerge/>
            <w:tcBorders>
              <w:top w:val="dotted" w:sz="4" w:space="0" w:color="auto"/>
            </w:tcBorders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Дополнительная информация:</w:t>
            </w:r>
          </w:p>
        </w:tc>
      </w:tr>
      <w:tr w:rsidR="009A777C" w:rsidTr="00981A91">
        <w:trPr>
          <w:trHeight w:val="864"/>
        </w:trPr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Изделие по технологическим свойствам может отклоняться по массе до 15% от массы, указанной в паспорте при сохранении его номинальной нагрузки. </w:t>
            </w:r>
          </w:p>
          <w:p w:rsidR="009A777C" w:rsidRPr="00656F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 оставляет за собой право вносить улучшения в конструкцию и характеристики изделия без согласования с потребителем. Допускается отклонение от линейных и диаметральных размеров на ±10 мм.</w:t>
            </w:r>
          </w:p>
        </w:tc>
      </w:tr>
      <w:tr w:rsidR="009A777C" w:rsidTr="00981A91">
        <w:trPr>
          <w:trHeight w:val="864"/>
        </w:trPr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A777C" w:rsidRPr="00981A91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</w:pPr>
            <w:r w:rsidRPr="00981A91"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  <w:t>Запрещается проводить ударное воздействие [лом, кувалда и т.п.]</w:t>
            </w: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Pr="00106B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81A91">
        <w:tc>
          <w:tcPr>
            <w:tcW w:w="5524" w:type="dxa"/>
            <w:gridSpan w:val="2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Гарантийный срок эксплуатации: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Порядок установки/применения:</w:t>
            </w:r>
          </w:p>
        </w:tc>
      </w:tr>
      <w:tr w:rsidR="009A777C" w:rsidTr="00981A91">
        <w:tc>
          <w:tcPr>
            <w:tcW w:w="5524" w:type="dxa"/>
            <w:gridSpan w:val="2"/>
          </w:tcPr>
          <w:p w:rsidR="009A777C" w:rsidRPr="00106B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Изготовитель гарантирует соответствие изделий требованиям настоящих технических условий</w:t>
            </w:r>
            <w:r w:rsidR="007462B8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,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 при соблюдении потребителем условий эксплуатации транспортировки и хранения. Температура эксплуатации от -40 до +40°С</w:t>
            </w: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Гарантийный срок эксплуатации изделий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- 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12 месяцев, со дня ввода в эксплуатацию, но не более 18 месяцев со дня отгрузки.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A777C" w:rsidRPr="00656F6A" w:rsidRDefault="00197B71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предназначен для подземных коммуникаций, тепловых, газовых, кабельных сетей, водопровода и канализации, расположенных на тротуарах, автостоянках, проезжей части городских парков, на дорогах внутри дворов и т.д.</w:t>
            </w:r>
          </w:p>
        </w:tc>
      </w:tr>
    </w:tbl>
    <w:p w:rsidR="00656F6A" w:rsidRDefault="00656F6A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tbl>
      <w:tblPr>
        <w:tblStyle w:val="ab"/>
        <w:tblW w:w="11338" w:type="dxa"/>
        <w:tblInd w:w="-5" w:type="dxa"/>
        <w:tblLook w:val="04A0" w:firstRow="1" w:lastRow="0" w:firstColumn="1" w:lastColumn="0" w:noHBand="0" w:noVBand="1"/>
      </w:tblPr>
      <w:tblGrid>
        <w:gridCol w:w="5664"/>
        <w:gridCol w:w="5674"/>
      </w:tblGrid>
      <w:tr w:rsidR="00981A91" w:rsidTr="008B5B2A"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003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95E4784" wp14:editId="20EA6348">
                  <wp:extent cx="1876425" cy="492596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ron-Polimer-lo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485" cy="50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Общество с ограниченной ответственностью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«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Акрон Полимер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»</w:t>
            </w:r>
          </w:p>
        </w:tc>
      </w:tr>
      <w:tr w:rsidR="00981A91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ИНН 6312168401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КПП 631201001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ОГРНи1166313167900</w:t>
            </w:r>
          </w:p>
        </w:tc>
      </w:tr>
      <w:tr w:rsidR="00981A91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Юридический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адрес: 4430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51, Самарская область,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г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ород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Самара</w:t>
            </w:r>
          </w:p>
        </w:tc>
      </w:tr>
      <w:tr w:rsidR="00981A91" w:rsidRPr="00866583" w:rsidTr="008B5B2A">
        <w:trPr>
          <w:trHeight w:val="60"/>
        </w:trPr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Улица Олимпийская, дом. 73, литера В, комната 1</w:t>
            </w:r>
          </w:p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 сотовый: +7 (927) 614-18-44</w:t>
            </w:r>
          </w:p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тел.: +7 (846) 250-07-80</w:t>
            </w:r>
          </w:p>
        </w:tc>
      </w:tr>
      <w:tr w:rsidR="00981A91" w:rsidRPr="00866583" w:rsidTr="008B5B2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F413B8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www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akron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-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polimer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ru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</w:tr>
    </w:tbl>
    <w:p w:rsidR="00981A91" w:rsidRDefault="00981A91" w:rsidP="00981A91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p w:rsidR="00197B71" w:rsidRPr="00550CE8" w:rsidRDefault="00197B71" w:rsidP="00981A91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22"/>
        <w:gridCol w:w="770"/>
        <w:gridCol w:w="709"/>
        <w:gridCol w:w="241"/>
        <w:gridCol w:w="950"/>
        <w:gridCol w:w="950"/>
        <w:gridCol w:w="950"/>
        <w:gridCol w:w="951"/>
      </w:tblGrid>
      <w:tr w:rsidR="00981A91" w:rsidTr="008B5B2A">
        <w:tc>
          <w:tcPr>
            <w:tcW w:w="5524" w:type="dxa"/>
            <w:gridSpan w:val="2"/>
          </w:tcPr>
          <w:p w:rsidR="00981A91" w:rsidRPr="00E143A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lang w:val="ru-RU" w:eastAsia="ru-RU"/>
              </w:rPr>
            </w:pPr>
            <w:r w:rsidRPr="00E143AA">
              <w:rPr>
                <w:rFonts w:ascii="Arial Narrow" w:eastAsia="Times New Roman" w:hAnsi="Arial Narrow" w:cs="Times New Roman"/>
                <w:b/>
                <w:lang w:val="ru-RU" w:eastAsia="ru-RU"/>
              </w:rPr>
              <w:t>ПАСПОРТ ИЗДЕЛИЯ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F413B8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ЛПП С В60</w:t>
            </w:r>
            <w:r w:rsidRPr="00F413B8"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-750</w:t>
            </w:r>
          </w:p>
        </w:tc>
      </w:tr>
      <w:tr w:rsidR="00981A91" w:rsidTr="008B5B2A">
        <w:tc>
          <w:tcPr>
            <w:tcW w:w="5524" w:type="dxa"/>
            <w:gridSpan w:val="2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Условное обозначение изделия: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Назначение и область применения:</w:t>
            </w: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Наименование изделия: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ТУ 23.61.12-001-06176220-2017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 w:val="restart"/>
          </w:tcPr>
          <w:p w:rsidR="00981A91" w:rsidRPr="00656F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Люк изготовлен из полимерно-композитной смеси, методом прямого-горячего прессования. 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полимер-песчан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предназначен для установки на смотровых кабельных колодцах, на всех видах инженерных сетей [водопровода, канализации, водоснабжения].</w:t>
            </w: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Нормативный документ: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олимер-песчан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типа С В60-750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ООО Акрон Полимер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Технический рисунок изделия: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A777C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Основные технические характеристики</w:t>
            </w:r>
            <w:r w:rsidR="00981A91"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981A91" w:rsidTr="009A777C">
        <w:tc>
          <w:tcPr>
            <w:tcW w:w="5524" w:type="dxa"/>
            <w:gridSpan w:val="2"/>
            <w:vMerge w:val="restart"/>
            <w:vAlign w:val="center"/>
          </w:tcPr>
          <w:p w:rsidR="00981A91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22FFB921" wp14:editId="476DF224">
                  <wp:extent cx="2707547" cy="276705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юк 2У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184" cy="280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4751" w:type="dxa"/>
            <w:gridSpan w:val="6"/>
            <w:tcBorders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Нагрузка, т.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изделия, кг.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обоймы-обечайки, кг.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крышки,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750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560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Внутренний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Высота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550CE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610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крышки, мм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Толщина крышки, мм</w:t>
            </w:r>
          </w:p>
        </w:tc>
      </w:tr>
      <w:tr w:rsidR="00981A91" w:rsidTr="007462B8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550CE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F413B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6 т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Логотип</w:t>
            </w:r>
          </w:p>
        </w:tc>
      </w:tr>
      <w:tr w:rsidR="007462B8" w:rsidTr="007462B8">
        <w:tc>
          <w:tcPr>
            <w:tcW w:w="5524" w:type="dxa"/>
            <w:gridSpan w:val="2"/>
            <w:vMerge/>
          </w:tcPr>
          <w:p w:rsidR="007462B8" w:rsidRDefault="007462B8" w:rsidP="007462B8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</w:tcPr>
          <w:p w:rsidR="007462B8" w:rsidRPr="00656F6A" w:rsidRDefault="007462B8" w:rsidP="007462B8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2B8" w:rsidRPr="009A777C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5959" w:themeFill="text1" w:themeFillTint="A6"/>
          </w:tcPr>
          <w:p w:rsidR="007462B8" w:rsidRPr="009A777C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черный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зеленый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F8F" w:themeFill="accent6" w:themeFillTint="99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красный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84806" w:themeFill="accent6" w:themeFillShade="80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коричневый</w:t>
            </w: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серый</w:t>
            </w:r>
          </w:p>
        </w:tc>
      </w:tr>
      <w:tr w:rsidR="009A777C" w:rsidTr="007462B8">
        <w:tc>
          <w:tcPr>
            <w:tcW w:w="5524" w:type="dxa"/>
            <w:gridSpan w:val="2"/>
            <w:vMerge/>
          </w:tcPr>
          <w:p w:rsidR="009A777C" w:rsidRDefault="009A77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042" w:type="dxa"/>
            <w:gridSpan w:val="5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Дополнительная информация:</w:t>
            </w:r>
          </w:p>
        </w:tc>
      </w:tr>
      <w:tr w:rsidR="00981A91" w:rsidTr="008B5B2A">
        <w:trPr>
          <w:trHeight w:val="864"/>
        </w:trPr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Изделие по технологическим свойствам может отклоняться по массе до 15% от массы, указанной в паспорте при сохранении его номинальной нагрузки. </w:t>
            </w:r>
          </w:p>
          <w:p w:rsidR="00981A91" w:rsidRPr="00656F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 оставляет за собой право вносить улучшения в конструкцию и характеристики изделия без согласования с потребителем. Допускается отклонение от линейных и диаметральных размеров на ±10 мм.</w:t>
            </w:r>
          </w:p>
        </w:tc>
      </w:tr>
      <w:tr w:rsidR="00981A91" w:rsidTr="008B5B2A">
        <w:trPr>
          <w:trHeight w:val="864"/>
        </w:trPr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</w:pPr>
            <w:r w:rsidRPr="00981A91"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  <w:t>Запрещается проводить ударное воздействие [лом, кувалда и т.п.]</w:t>
            </w:r>
          </w:p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Pr="00106B6A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Гарантийный срок эксплуатации: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Порядок установки/применения:</w:t>
            </w:r>
          </w:p>
        </w:tc>
      </w:tr>
      <w:tr w:rsidR="00981A91" w:rsidTr="008B5B2A">
        <w:tc>
          <w:tcPr>
            <w:tcW w:w="5524" w:type="dxa"/>
            <w:gridSpan w:val="2"/>
          </w:tcPr>
          <w:p w:rsidR="00981A91" w:rsidRPr="00106B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Изготовитель гарантирует соответствие изделий требованиям настоящих технических условий при соблюдении потребителем условий эксплуатации транспортировки и хранения. Температура эксплуатации от -40 до +40°С</w:t>
            </w:r>
          </w:p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Гарантийный срок эксплуатации изделий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- 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12 месяцев, со дня ввода в эксплуатацию, но не более 18 месяцев со дня отгрузки.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7462B8" w:rsidP="007462B8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предназначен для подземных коммуникаций, тепловых, газовых, кабельных сетей, водопровода и канализации, расположенных на тротуарах, автостоянках, проезжей части городских парков, на дорогах внутри дворов и т.д.</w:t>
            </w:r>
          </w:p>
        </w:tc>
      </w:tr>
    </w:tbl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sectPr w:rsidR="00981A91" w:rsidSect="009071F1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65" w:rsidRDefault="00B76765" w:rsidP="009E0B87">
      <w:r>
        <w:separator/>
      </w:r>
    </w:p>
  </w:endnote>
  <w:endnote w:type="continuationSeparator" w:id="0">
    <w:p w:rsidR="00B76765" w:rsidRDefault="00B76765" w:rsidP="009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65" w:rsidRDefault="00B76765" w:rsidP="009E0B87">
      <w:r>
        <w:separator/>
      </w:r>
    </w:p>
  </w:footnote>
  <w:footnote w:type="continuationSeparator" w:id="0">
    <w:p w:rsidR="00B76765" w:rsidRDefault="00B76765" w:rsidP="009E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7B8E"/>
    <w:multiLevelType w:val="hybridMultilevel"/>
    <w:tmpl w:val="0F3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6B"/>
    <w:rsid w:val="00004394"/>
    <w:rsid w:val="000427F4"/>
    <w:rsid w:val="00065B3A"/>
    <w:rsid w:val="0006742F"/>
    <w:rsid w:val="000753D0"/>
    <w:rsid w:val="00080EEC"/>
    <w:rsid w:val="00097446"/>
    <w:rsid w:val="000B022F"/>
    <w:rsid w:val="000B7877"/>
    <w:rsid w:val="000C0CDA"/>
    <w:rsid w:val="000C529F"/>
    <w:rsid w:val="00106B6A"/>
    <w:rsid w:val="00136466"/>
    <w:rsid w:val="001427E2"/>
    <w:rsid w:val="001438C0"/>
    <w:rsid w:val="00157F6A"/>
    <w:rsid w:val="00164806"/>
    <w:rsid w:val="00171BD0"/>
    <w:rsid w:val="001722B7"/>
    <w:rsid w:val="00172DC5"/>
    <w:rsid w:val="00175182"/>
    <w:rsid w:val="00195C3E"/>
    <w:rsid w:val="00197B71"/>
    <w:rsid w:val="001A63EB"/>
    <w:rsid w:val="001C52C3"/>
    <w:rsid w:val="001D7DB3"/>
    <w:rsid w:val="001E1795"/>
    <w:rsid w:val="00206CAF"/>
    <w:rsid w:val="00225C24"/>
    <w:rsid w:val="00261CF0"/>
    <w:rsid w:val="00294CAA"/>
    <w:rsid w:val="002A3A95"/>
    <w:rsid w:val="002C0F26"/>
    <w:rsid w:val="002D2587"/>
    <w:rsid w:val="002D3862"/>
    <w:rsid w:val="002D3EDA"/>
    <w:rsid w:val="003204A3"/>
    <w:rsid w:val="0032390C"/>
    <w:rsid w:val="00357664"/>
    <w:rsid w:val="003B01A0"/>
    <w:rsid w:val="003E0FE9"/>
    <w:rsid w:val="00400DBE"/>
    <w:rsid w:val="0043134E"/>
    <w:rsid w:val="00441817"/>
    <w:rsid w:val="00454170"/>
    <w:rsid w:val="00460D43"/>
    <w:rsid w:val="00461DD1"/>
    <w:rsid w:val="00461FB1"/>
    <w:rsid w:val="0049195D"/>
    <w:rsid w:val="0049417C"/>
    <w:rsid w:val="004A46C1"/>
    <w:rsid w:val="005017B9"/>
    <w:rsid w:val="00505023"/>
    <w:rsid w:val="00550CE8"/>
    <w:rsid w:val="00580DAE"/>
    <w:rsid w:val="00583577"/>
    <w:rsid w:val="00587EDC"/>
    <w:rsid w:val="005942C2"/>
    <w:rsid w:val="005B56CC"/>
    <w:rsid w:val="005C110C"/>
    <w:rsid w:val="005D3B79"/>
    <w:rsid w:val="005F736B"/>
    <w:rsid w:val="00603D23"/>
    <w:rsid w:val="00636871"/>
    <w:rsid w:val="00640C96"/>
    <w:rsid w:val="00647094"/>
    <w:rsid w:val="006552EF"/>
    <w:rsid w:val="00656F6A"/>
    <w:rsid w:val="00657069"/>
    <w:rsid w:val="006B4F8C"/>
    <w:rsid w:val="006B7A52"/>
    <w:rsid w:val="006C7AD0"/>
    <w:rsid w:val="006E1906"/>
    <w:rsid w:val="007156DB"/>
    <w:rsid w:val="007345EA"/>
    <w:rsid w:val="00742268"/>
    <w:rsid w:val="007462B8"/>
    <w:rsid w:val="007502CA"/>
    <w:rsid w:val="007730CF"/>
    <w:rsid w:val="00773F3A"/>
    <w:rsid w:val="007779C8"/>
    <w:rsid w:val="00790239"/>
    <w:rsid w:val="007C294C"/>
    <w:rsid w:val="007F1F17"/>
    <w:rsid w:val="0080165E"/>
    <w:rsid w:val="0084499C"/>
    <w:rsid w:val="0085003B"/>
    <w:rsid w:val="008569F0"/>
    <w:rsid w:val="00860F1C"/>
    <w:rsid w:val="00866583"/>
    <w:rsid w:val="0086729B"/>
    <w:rsid w:val="00873947"/>
    <w:rsid w:val="00876774"/>
    <w:rsid w:val="008A3B01"/>
    <w:rsid w:val="008A4E8D"/>
    <w:rsid w:val="008A6119"/>
    <w:rsid w:val="008B4573"/>
    <w:rsid w:val="008B4926"/>
    <w:rsid w:val="008E1323"/>
    <w:rsid w:val="008E5E85"/>
    <w:rsid w:val="008F1AE1"/>
    <w:rsid w:val="008F2654"/>
    <w:rsid w:val="009071F1"/>
    <w:rsid w:val="0091067B"/>
    <w:rsid w:val="009216BA"/>
    <w:rsid w:val="009332B5"/>
    <w:rsid w:val="00940B69"/>
    <w:rsid w:val="009511FF"/>
    <w:rsid w:val="00974AF8"/>
    <w:rsid w:val="00981A91"/>
    <w:rsid w:val="00985702"/>
    <w:rsid w:val="00991540"/>
    <w:rsid w:val="0099280A"/>
    <w:rsid w:val="00995BD0"/>
    <w:rsid w:val="009A6C8C"/>
    <w:rsid w:val="009A6FD6"/>
    <w:rsid w:val="009A777C"/>
    <w:rsid w:val="009B6130"/>
    <w:rsid w:val="009D6216"/>
    <w:rsid w:val="009E0B87"/>
    <w:rsid w:val="009F5D3A"/>
    <w:rsid w:val="00A52D69"/>
    <w:rsid w:val="00A75595"/>
    <w:rsid w:val="00A96FE2"/>
    <w:rsid w:val="00AA5234"/>
    <w:rsid w:val="00AB2041"/>
    <w:rsid w:val="00AB72E8"/>
    <w:rsid w:val="00AE42E2"/>
    <w:rsid w:val="00AE5BB4"/>
    <w:rsid w:val="00B04627"/>
    <w:rsid w:val="00B10E46"/>
    <w:rsid w:val="00B13E01"/>
    <w:rsid w:val="00B402DB"/>
    <w:rsid w:val="00B606E0"/>
    <w:rsid w:val="00B66DFF"/>
    <w:rsid w:val="00B76765"/>
    <w:rsid w:val="00BB068D"/>
    <w:rsid w:val="00BC5465"/>
    <w:rsid w:val="00BD7849"/>
    <w:rsid w:val="00BE4820"/>
    <w:rsid w:val="00C035D3"/>
    <w:rsid w:val="00C3227B"/>
    <w:rsid w:val="00C44005"/>
    <w:rsid w:val="00C45134"/>
    <w:rsid w:val="00C70200"/>
    <w:rsid w:val="00C70F47"/>
    <w:rsid w:val="00CD42D7"/>
    <w:rsid w:val="00CE6733"/>
    <w:rsid w:val="00D30F0F"/>
    <w:rsid w:val="00D6452D"/>
    <w:rsid w:val="00D7558B"/>
    <w:rsid w:val="00DA2394"/>
    <w:rsid w:val="00DB4C25"/>
    <w:rsid w:val="00DE6D43"/>
    <w:rsid w:val="00DE75D5"/>
    <w:rsid w:val="00DF46F0"/>
    <w:rsid w:val="00E0557E"/>
    <w:rsid w:val="00E143AA"/>
    <w:rsid w:val="00E23BAA"/>
    <w:rsid w:val="00E33036"/>
    <w:rsid w:val="00E8358C"/>
    <w:rsid w:val="00EA60C9"/>
    <w:rsid w:val="00EB2E77"/>
    <w:rsid w:val="00ED2FE4"/>
    <w:rsid w:val="00EE1369"/>
    <w:rsid w:val="00EF6178"/>
    <w:rsid w:val="00F413B8"/>
    <w:rsid w:val="00F73B5C"/>
    <w:rsid w:val="00F80EA2"/>
    <w:rsid w:val="00FA4F67"/>
    <w:rsid w:val="00FA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4E9E"/>
  <w15:docId w15:val="{D0DCB6E7-F449-4795-B576-2627524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F736B"/>
    <w:pPr>
      <w:spacing w:after="120"/>
    </w:pPr>
  </w:style>
  <w:style w:type="paragraph" w:customStyle="1" w:styleId="TableContents">
    <w:name w:val="Table Contents"/>
    <w:basedOn w:val="a"/>
    <w:rsid w:val="005F736B"/>
    <w:pPr>
      <w:suppressLineNumbers/>
    </w:pPr>
  </w:style>
  <w:style w:type="character" w:customStyle="1" w:styleId="StrongEmphasis">
    <w:name w:val="Strong Emphasis"/>
    <w:rsid w:val="005F736B"/>
    <w:rPr>
      <w:b/>
      <w:bCs/>
    </w:rPr>
  </w:style>
  <w:style w:type="character" w:customStyle="1" w:styleId="Teletype">
    <w:name w:val="Teletype"/>
    <w:rsid w:val="005F736B"/>
    <w:rPr>
      <w:rFonts w:ascii="Courier New" w:eastAsia="Courier New" w:hAnsi="Courier New" w:cs="Courier New"/>
    </w:rPr>
  </w:style>
  <w:style w:type="paragraph" w:customStyle="1" w:styleId="a3">
    <w:name w:val="Обычный текст"/>
    <w:basedOn w:val="a"/>
    <w:rsid w:val="005F736B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5F736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36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rmal (Web)"/>
    <w:basedOn w:val="a"/>
    <w:uiPriority w:val="99"/>
    <w:rsid w:val="00583577"/>
    <w:pPr>
      <w:widowControl/>
      <w:suppressAutoHyphens w:val="0"/>
      <w:autoSpaceDN/>
      <w:spacing w:before="280" w:after="280"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styleId="a7">
    <w:name w:val="header"/>
    <w:basedOn w:val="a"/>
    <w:link w:val="a8"/>
    <w:uiPriority w:val="99"/>
    <w:unhideWhenUsed/>
    <w:rsid w:val="009E0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B8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9E0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B8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85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1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DDDA-0219-4FA0-8427-59EBE71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Грачев Денис Анатольевич</cp:lastModifiedBy>
  <cp:revision>49</cp:revision>
  <cp:lastPrinted>2020-02-19T12:57:00Z</cp:lastPrinted>
  <dcterms:created xsi:type="dcterms:W3CDTF">2019-11-05T11:08:00Z</dcterms:created>
  <dcterms:modified xsi:type="dcterms:W3CDTF">2020-07-22T06:27:00Z</dcterms:modified>
</cp:coreProperties>
</file>